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76924" w14:textId="114CA148" w:rsidR="00131CAD" w:rsidRPr="00090B17" w:rsidRDefault="00131CAD" w:rsidP="00131CAD">
      <w:pPr>
        <w:widowControl w:val="0"/>
        <w:tabs>
          <w:tab w:val="right" w:leader="underscore" w:pos="9639"/>
        </w:tabs>
        <w:ind w:right="-1"/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 -</w:t>
      </w:r>
    </w:p>
    <w:p w14:paraId="4DD93CBB" w14:textId="77777777" w:rsidR="00131CAD" w:rsidRPr="00BD28E7" w:rsidRDefault="00131CAD" w:rsidP="00131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21FBA3AF" w14:textId="77777777" w:rsidR="00131CAD" w:rsidRPr="00BD28E7" w:rsidRDefault="00131CAD" w:rsidP="00131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4DC32A91" w14:textId="77777777" w:rsidR="00131CAD" w:rsidRPr="00BD28E7" w:rsidRDefault="00131CAD" w:rsidP="00131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Voucher Internazionalizzazione PMI</w:t>
      </w:r>
      <w:r>
        <w:rPr>
          <w:rFonts w:ascii="Titillium" w:hAnsi="Titillium" w:cs="Arial"/>
          <w:b/>
          <w:color w:val="003399"/>
          <w:sz w:val="22"/>
          <w:szCs w:val="22"/>
        </w:rPr>
        <w:t xml:space="preserve"> 2026</w:t>
      </w:r>
    </w:p>
    <w:p w14:paraId="5344ED24" w14:textId="77777777" w:rsidR="00131CAD" w:rsidRPr="00BD28E7" w:rsidRDefault="00131CAD" w:rsidP="00131CAD">
      <w:pPr>
        <w:spacing w:before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 xml:space="preserve">DICHIARAZIONE SULLA PARTECIPAZIONE A FIERE E </w:t>
      </w:r>
    </w:p>
    <w:p w14:paraId="164A7092" w14:textId="77777777" w:rsidR="00131CAD" w:rsidRPr="00BD28E7" w:rsidRDefault="00131CAD" w:rsidP="00131CAD">
      <w:pPr>
        <w:spacing w:after="240"/>
        <w:jc w:val="center"/>
        <w:rPr>
          <w:rFonts w:ascii="Titillium" w:hAnsi="Titillium" w:cs="Arial"/>
          <w:snapToGrid w:val="0"/>
          <w:color w:val="002060"/>
          <w:sz w:val="22"/>
          <w:szCs w:val="22"/>
          <w:lang w:eastAsia="en-US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 xml:space="preserve">SULL’ASSENZA DI </w:t>
      </w:r>
      <w:r w:rsidRPr="00DD1F25">
        <w:rPr>
          <w:rFonts w:ascii="Titillium" w:hAnsi="Titillium" w:cs="Arial"/>
          <w:b/>
          <w:color w:val="003399"/>
          <w:sz w:val="22"/>
          <w:szCs w:val="22"/>
        </w:rPr>
        <w:t>ALTRI FINANZIAMENTI PUBBLICI</w:t>
      </w:r>
    </w:p>
    <w:p w14:paraId="40CD597F" w14:textId="77777777" w:rsidR="00131CAD" w:rsidRPr="00BD28E7" w:rsidRDefault="00131CAD" w:rsidP="00131CAD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BD28E7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20EF296A" w14:textId="77777777" w:rsidR="00131CAD" w:rsidRPr="00BD28E7" w:rsidRDefault="00131CAD" w:rsidP="00131CAD">
      <w:pPr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BD28E7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12149DE7" w14:textId="77777777" w:rsidR="00131CAD" w:rsidRDefault="00131CAD" w:rsidP="00131CAD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BD28E7">
        <w:rPr>
          <w:rFonts w:ascii="Titillium" w:hAnsi="Titillium" w:cs="Arial"/>
          <w:bCs/>
          <w:sz w:val="20"/>
          <w:szCs w:val="20"/>
        </w:rPr>
        <w:t>Oggetto:</w:t>
      </w:r>
      <w:r w:rsidRPr="00BD28E7">
        <w:rPr>
          <w:rFonts w:ascii="Titillium" w:hAnsi="Titillium" w:cs="Arial"/>
          <w:bCs/>
          <w:sz w:val="20"/>
          <w:szCs w:val="20"/>
        </w:rPr>
        <w:tab/>
      </w:r>
      <w:r w:rsidRPr="00BD28E7">
        <w:rPr>
          <w:rFonts w:ascii="Titillium" w:hAnsi="Titillium" w:cs="Arial"/>
          <w:sz w:val="20"/>
          <w:szCs w:val="20"/>
        </w:rPr>
        <w:t xml:space="preserve">Dichiarazione a corredo della </w:t>
      </w:r>
      <w:r w:rsidRPr="00BD28E7">
        <w:rPr>
          <w:rFonts w:ascii="Titillium" w:hAnsi="Titillium" w:cs="Arial"/>
          <w:bCs/>
          <w:snapToGrid w:val="0"/>
          <w:sz w:val="20"/>
          <w:szCs w:val="20"/>
          <w:lang w:eastAsia="en-US"/>
        </w:rPr>
        <w:t>richiesta di erogazione</w:t>
      </w:r>
      <w:r w:rsidRPr="00BD28E7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</w:t>
      </w:r>
      <w:r w:rsidRPr="00BD28E7">
        <w:rPr>
          <w:rFonts w:ascii="Titillium" w:hAnsi="Titillium" w:cs="Arial"/>
          <w:sz w:val="20"/>
          <w:szCs w:val="20"/>
        </w:rPr>
        <w:t xml:space="preserve">relativa al </w:t>
      </w:r>
      <w:r w:rsidRPr="00BD28E7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Progetto</w:t>
      </w:r>
      <w:r w:rsidRPr="00BD28E7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presentato a valere sull’</w:t>
      </w:r>
      <w:r w:rsidRPr="00BD28E7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Avviso</w:t>
      </w:r>
      <w:r w:rsidRPr="00BD28E7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“Voucher Internazionalizzazione PMI</w:t>
      </w: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2026</w:t>
      </w:r>
      <w:r w:rsidRPr="00BD28E7">
        <w:rPr>
          <w:rFonts w:ascii="Titillium" w:hAnsi="Titillium" w:cs="Arial"/>
          <w:snapToGrid w:val="0"/>
          <w:sz w:val="20"/>
          <w:szCs w:val="20"/>
          <w:lang w:eastAsia="en-US"/>
        </w:rPr>
        <w:t>”.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4"/>
        <w:gridCol w:w="228"/>
        <w:gridCol w:w="280"/>
        <w:gridCol w:w="502"/>
        <w:gridCol w:w="2758"/>
        <w:gridCol w:w="2059"/>
        <w:gridCol w:w="416"/>
        <w:gridCol w:w="2061"/>
      </w:tblGrid>
      <w:tr w:rsidR="00131CAD" w:rsidRPr="00150911" w14:paraId="5F468102" w14:textId="77777777" w:rsidTr="00F10877">
        <w:trPr>
          <w:trHeight w:val="397"/>
        </w:trPr>
        <w:tc>
          <w:tcPr>
            <w:tcW w:w="2345" w:type="dxa"/>
            <w:gridSpan w:val="4"/>
            <w:hideMark/>
          </w:tcPr>
          <w:p w14:paraId="3BFA6AF4" w14:textId="77777777" w:rsidR="00131CAD" w:rsidRPr="00150911" w:rsidRDefault="00131CAD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94" w:type="dxa"/>
            <w:gridSpan w:val="4"/>
            <w:vAlign w:val="center"/>
            <w:hideMark/>
          </w:tcPr>
          <w:p w14:paraId="10E5E9C9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i/>
                <w:color w:val="0E2841" w:themeColor="text2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 e cognome)</w:t>
            </w:r>
          </w:p>
        </w:tc>
      </w:tr>
      <w:tr w:rsidR="00131CAD" w:rsidRPr="00150911" w14:paraId="336721B3" w14:textId="77777777" w:rsidTr="00F10877">
        <w:trPr>
          <w:trHeight w:val="397"/>
        </w:trPr>
        <w:tc>
          <w:tcPr>
            <w:tcW w:w="1335" w:type="dxa"/>
            <w:hideMark/>
          </w:tcPr>
          <w:p w14:paraId="2ED02463" w14:textId="77777777" w:rsidR="00131CAD" w:rsidRPr="00150911" w:rsidRDefault="00131CAD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27" w:type="dxa"/>
            <w:gridSpan w:val="5"/>
            <w:vAlign w:val="center"/>
            <w:hideMark/>
          </w:tcPr>
          <w:p w14:paraId="0210AAB5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6" w:type="dxa"/>
            <w:hideMark/>
          </w:tcPr>
          <w:p w14:paraId="547192D5" w14:textId="77777777" w:rsidR="00131CAD" w:rsidRPr="00150911" w:rsidRDefault="00131CAD" w:rsidP="00F10877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1" w:type="dxa"/>
            <w:vAlign w:val="center"/>
            <w:hideMark/>
          </w:tcPr>
          <w:p w14:paraId="241ACE40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131CAD" w:rsidRPr="00150911" w14:paraId="44F041DE" w14:textId="77777777" w:rsidTr="00F10877">
        <w:trPr>
          <w:trHeight w:val="397"/>
        </w:trPr>
        <w:tc>
          <w:tcPr>
            <w:tcW w:w="1563" w:type="dxa"/>
            <w:gridSpan w:val="2"/>
            <w:hideMark/>
          </w:tcPr>
          <w:p w14:paraId="1684AF90" w14:textId="77777777" w:rsidR="00131CAD" w:rsidRPr="00150911" w:rsidRDefault="00131CAD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76" w:type="dxa"/>
            <w:gridSpan w:val="6"/>
            <w:vAlign w:val="center"/>
            <w:hideMark/>
          </w:tcPr>
          <w:p w14:paraId="7B4FF17D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131CAD" w:rsidRPr="00150911" w14:paraId="6272864E" w14:textId="77777777" w:rsidTr="00F10877">
        <w:trPr>
          <w:trHeight w:val="397"/>
        </w:trPr>
        <w:tc>
          <w:tcPr>
            <w:tcW w:w="1563" w:type="dxa"/>
            <w:gridSpan w:val="2"/>
          </w:tcPr>
          <w:p w14:paraId="501BCC6C" w14:textId="77777777" w:rsidR="00131CAD" w:rsidRPr="00150911" w:rsidRDefault="00131CAD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76" w:type="dxa"/>
            <w:gridSpan w:val="6"/>
            <w:vAlign w:val="center"/>
          </w:tcPr>
          <w:p w14:paraId="557E1EDA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  <w:tr w:rsidR="00131CAD" w:rsidRPr="00150911" w14:paraId="7AF56494" w14:textId="77777777" w:rsidTr="00F10877">
        <w:trPr>
          <w:trHeight w:val="397"/>
        </w:trPr>
        <w:tc>
          <w:tcPr>
            <w:tcW w:w="5103" w:type="dxa"/>
            <w:gridSpan w:val="5"/>
            <w:hideMark/>
          </w:tcPr>
          <w:p w14:paraId="5E975ADD" w14:textId="77777777" w:rsidR="00131CAD" w:rsidRPr="00150911" w:rsidRDefault="00131CAD" w:rsidP="00F10877">
            <w:pPr>
              <w:spacing w:before="60" w:after="60"/>
              <w:jc w:val="both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in qualità di</w:t>
            </w: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 xml:space="preserve"> Legale Rappresentante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r>
              <w:rPr>
                <w:rFonts w:ascii="Titillium" w:hAnsi="Titillium" w:cs="Arial"/>
                <w:sz w:val="20"/>
                <w:szCs w:val="20"/>
              </w:rPr>
              <w:t xml:space="preserve">della </w:t>
            </w:r>
            <w:r w:rsidRPr="00653EB4">
              <w:rPr>
                <w:rFonts w:ascii="Titillium" w:hAnsi="Titillium" w:cs="Arial"/>
                <w:b/>
                <w:bCs/>
                <w:sz w:val="20"/>
                <w:szCs w:val="20"/>
              </w:rPr>
              <w:t>PMI Beneficiaria</w:t>
            </w:r>
            <w:r>
              <w:rPr>
                <w:rFonts w:ascii="Titillium" w:hAnsi="Titillium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536" w:type="dxa"/>
            <w:gridSpan w:val="3"/>
          </w:tcPr>
          <w:p w14:paraId="6F85CC24" w14:textId="77777777" w:rsidR="00131CAD" w:rsidRPr="00150911" w:rsidRDefault="00131CAD" w:rsidP="00F1087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131CAD" w:rsidRPr="00150911" w14:paraId="0927E439" w14:textId="77777777" w:rsidTr="00F10877">
        <w:trPr>
          <w:trHeight w:val="397"/>
        </w:trPr>
        <w:tc>
          <w:tcPr>
            <w:tcW w:w="1843" w:type="dxa"/>
            <w:gridSpan w:val="3"/>
            <w:hideMark/>
          </w:tcPr>
          <w:p w14:paraId="33208A5C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con sede legale in:</w:t>
            </w:r>
          </w:p>
        </w:tc>
        <w:tc>
          <w:tcPr>
            <w:tcW w:w="7796" w:type="dxa"/>
            <w:gridSpan w:val="5"/>
          </w:tcPr>
          <w:p w14:paraId="0268CA5C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131CAD" w:rsidRPr="00150911" w14:paraId="1746A0C7" w14:textId="77777777" w:rsidTr="00F10877">
        <w:trPr>
          <w:trHeight w:val="397"/>
        </w:trPr>
        <w:tc>
          <w:tcPr>
            <w:tcW w:w="1843" w:type="dxa"/>
            <w:gridSpan w:val="3"/>
          </w:tcPr>
          <w:p w14:paraId="5A6B060C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>odice fiscale</w:t>
            </w:r>
          </w:p>
        </w:tc>
        <w:tc>
          <w:tcPr>
            <w:tcW w:w="7796" w:type="dxa"/>
            <w:gridSpan w:val="5"/>
          </w:tcPr>
          <w:p w14:paraId="56D3D2B0" w14:textId="77777777" w:rsidR="00131CAD" w:rsidRPr="00150911" w:rsidRDefault="00131CAD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</w:tbl>
    <w:p w14:paraId="0B92A8EB" w14:textId="77777777" w:rsidR="00131CAD" w:rsidRPr="00BD28E7" w:rsidRDefault="00131CAD" w:rsidP="00131CAD">
      <w:pPr>
        <w:spacing w:before="240" w:after="120" w:line="257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146702CF" w14:textId="77777777" w:rsidR="00131CAD" w:rsidRPr="00BD28E7" w:rsidRDefault="00131CAD" w:rsidP="00131CAD">
      <w:pPr>
        <w:pStyle w:val="Paragrafoelenco"/>
        <w:numPr>
          <w:ilvl w:val="0"/>
          <w:numId w:val="1"/>
        </w:numPr>
        <w:tabs>
          <w:tab w:val="clear" w:pos="1287"/>
        </w:tabs>
        <w:spacing w:after="120" w:line="257" w:lineRule="auto"/>
        <w:ind w:left="284" w:hanging="284"/>
        <w:contextualSpacing w:val="0"/>
        <w:jc w:val="both"/>
        <w:rPr>
          <w:rFonts w:ascii="Titillium" w:hAnsi="Titillium" w:cs="Arial"/>
          <w:sz w:val="20"/>
          <w:szCs w:val="20"/>
        </w:rPr>
      </w:pPr>
      <w:r w:rsidRPr="00BD28E7">
        <w:rPr>
          <w:rFonts w:ascii="Titillium" w:hAnsi="Titillium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BD28E7">
        <w:rPr>
          <w:rFonts w:ascii="Titillium" w:hAnsi="Titillium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BD28E7">
        <w:rPr>
          <w:rFonts w:ascii="Titillium" w:hAnsi="Titillium" w:cs="Arial"/>
          <w:sz w:val="20"/>
          <w:szCs w:val="20"/>
        </w:rPr>
        <w:t>” e che “</w:t>
      </w:r>
      <w:r w:rsidRPr="00BD28E7">
        <w:rPr>
          <w:rFonts w:ascii="Titillium" w:hAnsi="Titillium" w:cs="Arial"/>
          <w:i/>
          <w:sz w:val="20"/>
          <w:szCs w:val="20"/>
        </w:rPr>
        <w:t>la sanzione ordinariamente prevista dal codice penale è aumentata da un terzo alla metà</w:t>
      </w:r>
      <w:r w:rsidRPr="00BD28E7">
        <w:rPr>
          <w:rFonts w:ascii="Titillium" w:hAnsi="Titillium" w:cs="Arial"/>
          <w:sz w:val="20"/>
          <w:szCs w:val="20"/>
        </w:rPr>
        <w:t>”;</w:t>
      </w:r>
    </w:p>
    <w:p w14:paraId="4EE384F5" w14:textId="77777777" w:rsidR="00131CAD" w:rsidRPr="00BD28E7" w:rsidRDefault="00131CAD" w:rsidP="00131CAD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97088F8" w14:textId="77777777" w:rsidR="00131CAD" w:rsidRPr="00BD28E7" w:rsidRDefault="00131CAD" w:rsidP="00131CAD">
      <w:pPr>
        <w:spacing w:line="259" w:lineRule="auto"/>
        <w:jc w:val="center"/>
        <w:rPr>
          <w:rFonts w:ascii="Titillium" w:hAnsi="Titillium" w:cs="Arial"/>
          <w:b/>
          <w:sz w:val="18"/>
          <w:szCs w:val="20"/>
        </w:rPr>
      </w:pPr>
      <w:r w:rsidRPr="00BD28E7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3D433D07" w14:textId="77777777" w:rsidR="00131CAD" w:rsidRPr="00BD28E7" w:rsidRDefault="00131CAD" w:rsidP="00131CAD">
      <w:pPr>
        <w:spacing w:after="120" w:line="259" w:lineRule="auto"/>
        <w:jc w:val="center"/>
        <w:rPr>
          <w:rFonts w:ascii="Titillium" w:hAnsi="Titillium" w:cs="Arial"/>
          <w:b/>
          <w:color w:val="000000"/>
          <w:sz w:val="18"/>
          <w:szCs w:val="20"/>
        </w:rPr>
      </w:pPr>
      <w:r w:rsidRPr="00BD28E7">
        <w:rPr>
          <w:rFonts w:ascii="Titillium" w:hAnsi="Titillium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BD28E7">
        <w:rPr>
          <w:rFonts w:ascii="Titillium" w:hAnsi="Titillium" w:cs="Arial"/>
          <w:b/>
          <w:bCs/>
          <w:sz w:val="18"/>
          <w:szCs w:val="20"/>
        </w:rPr>
        <w:t xml:space="preserve">nel caso di dichiarazioni non veritiere e falsità negli atti, il </w:t>
      </w:r>
      <w:r w:rsidRPr="00BD28E7">
        <w:rPr>
          <w:rFonts w:ascii="Titillium" w:hAnsi="Titillium" w:cs="Arial"/>
          <w:b/>
          <w:bCs/>
          <w:sz w:val="18"/>
          <w:szCs w:val="18"/>
        </w:rPr>
        <w:t>dichiarante</w:t>
      </w:r>
      <w:r w:rsidRPr="00BD28E7">
        <w:rPr>
          <w:rFonts w:ascii="Titillium" w:hAnsi="Titillium" w:cs="Arial"/>
          <w:b/>
          <w:bCs/>
          <w:sz w:val="18"/>
          <w:szCs w:val="20"/>
        </w:rPr>
        <w:t xml:space="preserve"> sopra indicato </w:t>
      </w:r>
      <w:r w:rsidRPr="00BD28E7">
        <w:rPr>
          <w:rFonts w:ascii="Titillium" w:hAnsi="Titillium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57891274" w14:textId="77777777" w:rsidR="00131CAD" w:rsidRPr="00BD28E7" w:rsidRDefault="00131CAD" w:rsidP="00131CAD">
      <w:pPr>
        <w:pStyle w:val="Standard"/>
        <w:numPr>
          <w:ilvl w:val="0"/>
          <w:numId w:val="2"/>
        </w:numPr>
        <w:spacing w:after="120" w:line="257" w:lineRule="auto"/>
        <w:ind w:left="284" w:hanging="284"/>
        <w:jc w:val="both"/>
        <w:textAlignment w:val="baseline"/>
        <w:rPr>
          <w:rFonts w:ascii="Titillium" w:hAnsi="Titillium" w:cs="Arial"/>
          <w:sz w:val="20"/>
        </w:rPr>
      </w:pPr>
      <w:r w:rsidRPr="00BD28E7">
        <w:rPr>
          <w:rFonts w:ascii="Titillium" w:hAnsi="Titillium" w:cs="Arial"/>
          <w:sz w:val="20"/>
        </w:rPr>
        <w:t xml:space="preserve">che </w:t>
      </w:r>
      <w:bookmarkStart w:id="0" w:name="_Hlk181374561"/>
      <w:r w:rsidRPr="00BD28E7">
        <w:rPr>
          <w:rFonts w:ascii="Titillium" w:hAnsi="Titillium" w:cs="Arial"/>
          <w:sz w:val="20"/>
        </w:rPr>
        <w:t xml:space="preserve">il </w:t>
      </w:r>
      <w:r w:rsidRPr="00BD28E7">
        <w:rPr>
          <w:rFonts w:ascii="Titillium" w:hAnsi="Titillium" w:cs="Arial"/>
          <w:b/>
          <w:sz w:val="20"/>
        </w:rPr>
        <w:t>Beneficiario</w:t>
      </w:r>
      <w:r w:rsidRPr="00BD28E7">
        <w:rPr>
          <w:rFonts w:ascii="Titillium" w:hAnsi="Titillium" w:cs="Arial"/>
          <w:sz w:val="20"/>
        </w:rPr>
        <w:t xml:space="preserve"> </w:t>
      </w:r>
      <w:bookmarkEnd w:id="0"/>
      <w:r w:rsidRPr="00BD28E7">
        <w:rPr>
          <w:rFonts w:ascii="Titillium" w:hAnsi="Titillium" w:cs="Arial"/>
          <w:sz w:val="20"/>
        </w:rPr>
        <w:t xml:space="preserve">ha </w:t>
      </w:r>
      <w:r w:rsidRPr="00BD28E7">
        <w:rPr>
          <w:rFonts w:ascii="Titillium" w:hAnsi="Titillium" w:cs="Arial"/>
          <w:b/>
          <w:bCs/>
          <w:sz w:val="20"/>
        </w:rPr>
        <w:t>Partecipato</w:t>
      </w:r>
      <w:r w:rsidRPr="00653EB4">
        <w:rPr>
          <w:rFonts w:ascii="Titillium" w:hAnsi="Titillium" w:cs="Arial"/>
          <w:sz w:val="20"/>
        </w:rPr>
        <w:t xml:space="preserve"> alle </w:t>
      </w:r>
      <w:r w:rsidRPr="00BD28E7">
        <w:rPr>
          <w:rFonts w:ascii="Titillium" w:hAnsi="Titillium" w:cs="Arial"/>
          <w:b/>
          <w:bCs/>
          <w:sz w:val="20"/>
        </w:rPr>
        <w:t>Fiere</w:t>
      </w:r>
      <w:r w:rsidRPr="00BD28E7">
        <w:rPr>
          <w:rFonts w:ascii="Titillium" w:hAnsi="Titillium" w:cs="Arial"/>
          <w:bCs/>
          <w:sz w:val="20"/>
        </w:rPr>
        <w:t xml:space="preserve"> </w:t>
      </w:r>
      <w:r w:rsidRPr="00653EB4">
        <w:rPr>
          <w:rFonts w:ascii="Titillium" w:hAnsi="Titillium" w:cs="Arial"/>
          <w:b/>
          <w:sz w:val="20"/>
        </w:rPr>
        <w:t>Internazionali</w:t>
      </w:r>
      <w:r>
        <w:rPr>
          <w:rFonts w:ascii="Titillium" w:hAnsi="Titillium" w:cs="Arial"/>
          <w:bCs/>
          <w:sz w:val="20"/>
        </w:rPr>
        <w:t xml:space="preserve"> </w:t>
      </w:r>
      <w:r w:rsidRPr="00BD28E7">
        <w:rPr>
          <w:rFonts w:ascii="Titillium" w:hAnsi="Titillium" w:cs="Arial"/>
          <w:bCs/>
          <w:sz w:val="20"/>
        </w:rPr>
        <w:t>di seguito indicate con un proprio spazio espositivo fisico non avente natura collettiva</w:t>
      </w:r>
      <w:r>
        <w:rPr>
          <w:rFonts w:ascii="Titillium" w:hAnsi="Titillium" w:cs="Arial"/>
          <w:bCs/>
          <w:sz w:val="20"/>
        </w:rPr>
        <w:t>:</w:t>
      </w:r>
    </w:p>
    <w:tbl>
      <w:tblPr>
        <w:tblStyle w:val="Grigliatabella1"/>
        <w:tblW w:w="4761" w:type="pct"/>
        <w:tblInd w:w="279" w:type="dxa"/>
        <w:tblLook w:val="04A0" w:firstRow="1" w:lastRow="0" w:firstColumn="1" w:lastColumn="0" w:noHBand="0" w:noVBand="1"/>
      </w:tblPr>
      <w:tblGrid>
        <w:gridCol w:w="2835"/>
        <w:gridCol w:w="3403"/>
        <w:gridCol w:w="2930"/>
      </w:tblGrid>
      <w:tr w:rsidR="00131CAD" w:rsidRPr="00BD28E7" w14:paraId="196CC9D6" w14:textId="77777777" w:rsidTr="00F10877">
        <w:trPr>
          <w:trHeight w:val="314"/>
        </w:trPr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95CEF9" w14:textId="77777777" w:rsidR="00131CAD" w:rsidRPr="00BD28E7" w:rsidRDefault="00131CAD" w:rsidP="00F10877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b/>
                <w:sz w:val="20"/>
                <w:szCs w:val="20"/>
              </w:rPr>
              <w:t>Denominazione Fiera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31F056" w14:textId="77777777" w:rsidR="00131CAD" w:rsidRPr="00BD28E7" w:rsidRDefault="00131CAD" w:rsidP="00F10877">
            <w:pPr>
              <w:ind w:left="-79" w:right="-108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b/>
                <w:bCs/>
                <w:sz w:val="20"/>
                <w:szCs w:val="20"/>
              </w:rPr>
              <w:t>Stato e città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CDDF0D3" w14:textId="77777777" w:rsidR="00131CAD" w:rsidRPr="00BD28E7" w:rsidRDefault="00131CAD" w:rsidP="00F10877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b/>
                <w:sz w:val="20"/>
                <w:szCs w:val="20"/>
              </w:rPr>
              <w:t xml:space="preserve">Durata della Fiera </w:t>
            </w:r>
          </w:p>
        </w:tc>
      </w:tr>
      <w:tr w:rsidR="00131CAD" w:rsidRPr="00BD28E7" w14:paraId="3E30AE83" w14:textId="77777777" w:rsidTr="00F10877">
        <w:trPr>
          <w:trHeight w:val="340"/>
        </w:trPr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E1E4" w14:textId="77777777" w:rsidR="00131CAD" w:rsidRPr="00BD28E7" w:rsidRDefault="00131CAD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EF26" w14:textId="77777777" w:rsidR="00131CAD" w:rsidRPr="00BD28E7" w:rsidRDefault="00131CAD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6071" w14:textId="77777777" w:rsidR="00131CAD" w:rsidRPr="00BD28E7" w:rsidRDefault="00131CAD" w:rsidP="00F10877">
            <w:pPr>
              <w:rPr>
                <w:rFonts w:ascii="Titillium" w:hAnsi="Titillium" w:cs="Arial"/>
                <w:color w:val="003399"/>
                <w:sz w:val="18"/>
                <w:szCs w:val="18"/>
              </w:rPr>
            </w:pPr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 xml:space="preserve">Dal </w:t>
            </w:r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(gg/mm/</w:t>
            </w:r>
            <w:proofErr w:type="spellStart"/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aaa</w:t>
            </w:r>
            <w:proofErr w:type="spellEnd"/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)</w:t>
            </w:r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 xml:space="preserve"> al (gg/mm/</w:t>
            </w:r>
            <w:proofErr w:type="spellStart"/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>aaa</w:t>
            </w:r>
            <w:proofErr w:type="spellEnd"/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>)</w:t>
            </w:r>
          </w:p>
        </w:tc>
      </w:tr>
      <w:tr w:rsidR="00131CAD" w:rsidRPr="00BD28E7" w14:paraId="59A10583" w14:textId="77777777" w:rsidTr="00F10877">
        <w:trPr>
          <w:trHeight w:val="340"/>
        </w:trPr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9ACC" w14:textId="77777777" w:rsidR="00131CAD" w:rsidRPr="00BD28E7" w:rsidRDefault="00131CAD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81B0" w14:textId="77777777" w:rsidR="00131CAD" w:rsidRPr="00BD28E7" w:rsidRDefault="00131CAD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2742" w14:textId="77777777" w:rsidR="00131CAD" w:rsidRPr="00BD28E7" w:rsidRDefault="00131CAD" w:rsidP="00F10877">
            <w:pPr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 xml:space="preserve">Dal </w:t>
            </w:r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(gg/mm/</w:t>
            </w:r>
            <w:proofErr w:type="spellStart"/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aaa</w:t>
            </w:r>
            <w:proofErr w:type="spellEnd"/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)</w:t>
            </w:r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 xml:space="preserve"> al (gg/mm/</w:t>
            </w:r>
            <w:proofErr w:type="spellStart"/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>aaa</w:t>
            </w:r>
            <w:proofErr w:type="spellEnd"/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>)</w:t>
            </w:r>
          </w:p>
        </w:tc>
      </w:tr>
      <w:tr w:rsidR="00131CAD" w:rsidRPr="00BD28E7" w14:paraId="16394F0F" w14:textId="77777777" w:rsidTr="00F10877">
        <w:trPr>
          <w:trHeight w:val="340"/>
        </w:trPr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5A38" w14:textId="77777777" w:rsidR="00131CAD" w:rsidRPr="00BD28E7" w:rsidRDefault="00131CAD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D1D6" w14:textId="77777777" w:rsidR="00131CAD" w:rsidRPr="00BD28E7" w:rsidRDefault="00131CAD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E11F" w14:textId="77777777" w:rsidR="00131CAD" w:rsidRPr="00BD28E7" w:rsidRDefault="00131CAD" w:rsidP="00F10877">
            <w:pPr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 xml:space="preserve">Dal </w:t>
            </w:r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(gg/mm/</w:t>
            </w:r>
            <w:proofErr w:type="spellStart"/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aaa</w:t>
            </w:r>
            <w:proofErr w:type="spellEnd"/>
            <w:r w:rsidRPr="00BD28E7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)</w:t>
            </w:r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 xml:space="preserve"> al (gg/mm/</w:t>
            </w:r>
            <w:proofErr w:type="spellStart"/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>aaa</w:t>
            </w:r>
            <w:proofErr w:type="spellEnd"/>
            <w:r w:rsidRPr="00BD28E7">
              <w:rPr>
                <w:rFonts w:ascii="Titillium" w:hAnsi="Titillium" w:cs="Arial"/>
                <w:color w:val="003399"/>
                <w:sz w:val="18"/>
                <w:szCs w:val="18"/>
              </w:rPr>
              <w:t>)</w:t>
            </w:r>
          </w:p>
        </w:tc>
      </w:tr>
    </w:tbl>
    <w:p w14:paraId="2F9AC266" w14:textId="77777777" w:rsidR="00131CAD" w:rsidRPr="007B4C0D" w:rsidRDefault="00131CAD" w:rsidP="00131CAD">
      <w:pPr>
        <w:pStyle w:val="Paragrafoelenco"/>
        <w:numPr>
          <w:ilvl w:val="0"/>
          <w:numId w:val="2"/>
        </w:numPr>
        <w:spacing w:before="120" w:after="120" w:line="257" w:lineRule="auto"/>
        <w:ind w:left="284" w:hanging="284"/>
        <w:contextualSpacing w:val="0"/>
        <w:jc w:val="both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>che la</w:t>
      </w:r>
      <w:r w:rsidRPr="009A5DE3">
        <w:rPr>
          <w:rFonts w:ascii="Titillium" w:hAnsi="Titillium" w:cs="Arial"/>
          <w:sz w:val="20"/>
          <w:szCs w:val="20"/>
        </w:rPr>
        <w:t xml:space="preserve"> </w:t>
      </w:r>
      <w:r w:rsidRPr="00653EB4">
        <w:rPr>
          <w:rFonts w:ascii="Titillium" w:hAnsi="Titillium" w:cs="Arial"/>
          <w:b/>
          <w:bCs/>
          <w:sz w:val="20"/>
          <w:szCs w:val="20"/>
        </w:rPr>
        <w:t>Partecipazione</w:t>
      </w:r>
      <w:r w:rsidRPr="009A5DE3">
        <w:rPr>
          <w:rFonts w:ascii="Titillium" w:hAnsi="Titillium" w:cs="Arial"/>
          <w:sz w:val="20"/>
          <w:szCs w:val="20"/>
        </w:rPr>
        <w:t xml:space="preserve"> alle </w:t>
      </w:r>
      <w:r>
        <w:rPr>
          <w:rFonts w:ascii="Titillium" w:hAnsi="Titillium" w:cs="Arial"/>
          <w:sz w:val="20"/>
          <w:szCs w:val="20"/>
        </w:rPr>
        <w:t xml:space="preserve">suddette </w:t>
      </w:r>
      <w:r w:rsidRPr="00653EB4">
        <w:rPr>
          <w:rFonts w:ascii="Titillium" w:hAnsi="Titillium" w:cs="Arial"/>
          <w:b/>
          <w:bCs/>
          <w:sz w:val="20"/>
          <w:szCs w:val="20"/>
        </w:rPr>
        <w:t>Fiere Internazionali</w:t>
      </w:r>
      <w:r w:rsidRPr="009A5DE3">
        <w:rPr>
          <w:rFonts w:ascii="Titillium" w:hAnsi="Titillium" w:cs="Arial"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 xml:space="preserve">è avvenuta per promuovere </w:t>
      </w:r>
      <w:r w:rsidRPr="009A5DE3">
        <w:rPr>
          <w:rFonts w:ascii="Titillium" w:hAnsi="Titillium" w:cs="Arial"/>
          <w:sz w:val="20"/>
          <w:szCs w:val="20"/>
        </w:rPr>
        <w:t xml:space="preserve">l’attività imprenditoriale svolta della </w:t>
      </w:r>
      <w:r w:rsidRPr="00653EB4">
        <w:rPr>
          <w:rFonts w:ascii="Titillium" w:hAnsi="Titillium" w:cs="Arial"/>
          <w:b/>
          <w:bCs/>
          <w:sz w:val="20"/>
          <w:szCs w:val="20"/>
        </w:rPr>
        <w:t>PMI Beneficiaria</w:t>
      </w:r>
      <w:r w:rsidRPr="009A5DE3">
        <w:rPr>
          <w:rFonts w:ascii="Titillium" w:hAnsi="Titillium" w:cs="Arial"/>
          <w:sz w:val="20"/>
          <w:szCs w:val="20"/>
        </w:rPr>
        <w:t xml:space="preserve"> in una o più Sedi Operative localizzate nel territorio del Lazio </w:t>
      </w:r>
      <w:r w:rsidRPr="007B4C0D">
        <w:rPr>
          <w:rFonts w:ascii="Titillium" w:hAnsi="Titillium" w:cs="Arial"/>
          <w:sz w:val="20"/>
          <w:szCs w:val="20"/>
        </w:rPr>
        <w:t xml:space="preserve">e risultanti al </w:t>
      </w:r>
      <w:r w:rsidRPr="007B4C0D">
        <w:rPr>
          <w:rFonts w:ascii="Titillium" w:hAnsi="Titillium" w:cs="Arial"/>
          <w:b/>
          <w:bCs/>
          <w:sz w:val="20"/>
          <w:szCs w:val="20"/>
        </w:rPr>
        <w:t>Registro delle Imprese Italiano</w:t>
      </w:r>
      <w:r w:rsidRPr="009A5DE3">
        <w:rPr>
          <w:rFonts w:ascii="Titillium" w:hAnsi="Titillium" w:cs="Arial"/>
          <w:sz w:val="20"/>
          <w:szCs w:val="20"/>
        </w:rPr>
        <w:t xml:space="preserve"> e non </w:t>
      </w:r>
      <w:r>
        <w:rPr>
          <w:rFonts w:ascii="Titillium" w:hAnsi="Titillium" w:cs="Arial"/>
          <w:sz w:val="20"/>
          <w:szCs w:val="20"/>
        </w:rPr>
        <w:t xml:space="preserve">ha </w:t>
      </w:r>
      <w:r w:rsidRPr="009A5DE3">
        <w:rPr>
          <w:rFonts w:ascii="Titillium" w:hAnsi="Titillium" w:cs="Arial"/>
          <w:sz w:val="20"/>
          <w:szCs w:val="20"/>
        </w:rPr>
        <w:t>riguarda</w:t>
      </w:r>
      <w:r>
        <w:rPr>
          <w:rFonts w:ascii="Titillium" w:hAnsi="Titillium" w:cs="Arial"/>
          <w:sz w:val="20"/>
          <w:szCs w:val="20"/>
        </w:rPr>
        <w:t>to</w:t>
      </w:r>
      <w:r w:rsidRPr="009A5DE3">
        <w:rPr>
          <w:rFonts w:ascii="Titillium" w:hAnsi="Titillium" w:cs="Arial"/>
          <w:sz w:val="20"/>
          <w:szCs w:val="20"/>
        </w:rPr>
        <w:t xml:space="preserve"> attività imprenditoriali che rientrino nelle </w:t>
      </w:r>
      <w:r w:rsidRPr="00653EB4">
        <w:rPr>
          <w:rFonts w:ascii="Titillium" w:hAnsi="Titillium" w:cs="Arial"/>
          <w:b/>
          <w:bCs/>
          <w:sz w:val="20"/>
          <w:szCs w:val="20"/>
        </w:rPr>
        <w:t>Attività Escluse</w:t>
      </w:r>
      <w:r w:rsidRPr="007B4C0D">
        <w:rPr>
          <w:rFonts w:ascii="Titillium" w:hAnsi="Titillium" w:cs="Arial"/>
          <w:sz w:val="20"/>
          <w:szCs w:val="20"/>
        </w:rPr>
        <w:t>;</w:t>
      </w:r>
    </w:p>
    <w:p w14:paraId="5F2095A0" w14:textId="77777777" w:rsidR="00131CAD" w:rsidRPr="00653EB4" w:rsidRDefault="00131CAD" w:rsidP="00131CAD">
      <w:pPr>
        <w:pStyle w:val="Standard"/>
        <w:numPr>
          <w:ilvl w:val="0"/>
          <w:numId w:val="2"/>
        </w:numPr>
        <w:spacing w:after="240" w:line="257" w:lineRule="auto"/>
        <w:ind w:left="284" w:hanging="284"/>
        <w:jc w:val="both"/>
        <w:textAlignment w:val="baseline"/>
        <w:rPr>
          <w:rFonts w:ascii="Titillium" w:eastAsia="Arial Unicode MS" w:hAnsi="Titillium" w:cs="Arial"/>
          <w:sz w:val="20"/>
        </w:rPr>
      </w:pPr>
      <w:r>
        <w:rPr>
          <w:rFonts w:ascii="Titillium" w:hAnsi="Titillium" w:cs="Arial"/>
          <w:sz w:val="20"/>
        </w:rPr>
        <w:lastRenderedPageBreak/>
        <w:t>che</w:t>
      </w:r>
      <w:r w:rsidRPr="00BD28E7">
        <w:rPr>
          <w:rFonts w:ascii="Titillium" w:hAnsi="Titillium" w:cs="Arial"/>
          <w:sz w:val="20"/>
        </w:rPr>
        <w:t xml:space="preserve"> il </w:t>
      </w:r>
      <w:r w:rsidRPr="00BD28E7">
        <w:rPr>
          <w:rFonts w:ascii="Titillium" w:hAnsi="Titillium" w:cs="Arial"/>
          <w:b/>
          <w:sz w:val="20"/>
        </w:rPr>
        <w:t>Beneficiario</w:t>
      </w:r>
      <w:r w:rsidRPr="00BD28E7">
        <w:rPr>
          <w:rFonts w:ascii="Titillium" w:hAnsi="Titillium" w:cs="Arial"/>
          <w:sz w:val="20"/>
        </w:rPr>
        <w:t xml:space="preserve"> </w:t>
      </w:r>
      <w:r>
        <w:rPr>
          <w:rFonts w:ascii="Titillium" w:hAnsi="Titillium" w:cs="Arial"/>
          <w:sz w:val="20"/>
        </w:rPr>
        <w:t xml:space="preserve">non </w:t>
      </w:r>
      <w:r w:rsidRPr="00BD28E7">
        <w:rPr>
          <w:rFonts w:ascii="Titillium" w:hAnsi="Titillium" w:cs="Arial"/>
          <w:sz w:val="20"/>
        </w:rPr>
        <w:t xml:space="preserve">ha ottenuto altri </w:t>
      </w:r>
      <w:r w:rsidRPr="00BD28E7">
        <w:rPr>
          <w:rFonts w:ascii="Titillium" w:hAnsi="Titillium" w:cs="Arial"/>
          <w:b/>
          <w:bCs/>
          <w:sz w:val="20"/>
        </w:rPr>
        <w:t>Aiuti</w:t>
      </w:r>
      <w:r w:rsidRPr="00BD28E7">
        <w:rPr>
          <w:rFonts w:ascii="Titillium" w:hAnsi="Titillium" w:cs="Arial"/>
          <w:sz w:val="20"/>
        </w:rPr>
        <w:t xml:space="preserve"> o finanziamenti pubblici per la partecipazione alla o alle medesime </w:t>
      </w:r>
      <w:r w:rsidRPr="00BD28E7">
        <w:rPr>
          <w:rFonts w:ascii="Titillium" w:hAnsi="Titillium" w:cs="Arial"/>
          <w:b/>
          <w:bCs/>
          <w:sz w:val="20"/>
        </w:rPr>
        <w:t>Fiere</w:t>
      </w:r>
      <w:r w:rsidRPr="00BD28E7">
        <w:rPr>
          <w:rFonts w:ascii="Titillium" w:hAnsi="Titillium" w:cs="Arial"/>
          <w:sz w:val="20"/>
        </w:rPr>
        <w:t xml:space="preserve"> </w:t>
      </w:r>
      <w:r w:rsidRPr="00653EB4">
        <w:rPr>
          <w:rFonts w:ascii="Titillium" w:hAnsi="Titillium" w:cs="Arial"/>
          <w:b/>
          <w:bCs/>
          <w:sz w:val="20"/>
        </w:rPr>
        <w:t xml:space="preserve">Internazionali </w:t>
      </w:r>
      <w:r w:rsidRPr="00BD28E7">
        <w:rPr>
          <w:rFonts w:ascii="Titillium" w:hAnsi="Titillium" w:cs="Arial"/>
          <w:sz w:val="20"/>
        </w:rPr>
        <w:t xml:space="preserve">di cui alla lettera a) o a copertura di spese di diretta imputazione sostenute per partecipare alla o alle </w:t>
      </w:r>
      <w:r>
        <w:rPr>
          <w:rFonts w:ascii="Titillium" w:hAnsi="Titillium" w:cs="Arial"/>
          <w:sz w:val="20"/>
        </w:rPr>
        <w:t>suddette</w:t>
      </w:r>
      <w:r w:rsidRPr="00BD28E7">
        <w:rPr>
          <w:rFonts w:ascii="Titillium" w:hAnsi="Titillium" w:cs="Arial"/>
          <w:sz w:val="20"/>
        </w:rPr>
        <w:t xml:space="preserve"> </w:t>
      </w:r>
      <w:r w:rsidRPr="00BD28E7">
        <w:rPr>
          <w:rFonts w:ascii="Titillium" w:hAnsi="Titillium" w:cs="Arial"/>
          <w:b/>
          <w:bCs/>
          <w:sz w:val="20"/>
        </w:rPr>
        <w:t>Fiere</w:t>
      </w:r>
      <w:r w:rsidRPr="00BD28E7">
        <w:rPr>
          <w:rFonts w:ascii="Titillium" w:hAnsi="Titillium" w:cs="Arial"/>
          <w:sz w:val="20"/>
        </w:rPr>
        <w:t>.</w:t>
      </w:r>
    </w:p>
    <w:p w14:paraId="0018FB69" w14:textId="77777777" w:rsidR="00131CAD" w:rsidRPr="00BD28E7" w:rsidRDefault="00131CAD" w:rsidP="00131CAD">
      <w:pPr>
        <w:spacing w:after="120" w:line="257" w:lineRule="auto"/>
        <w:ind w:left="2268"/>
        <w:jc w:val="center"/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</w:pPr>
      <w:r w:rsidRPr="00BD28E7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Il Legale Rappresentante</w:t>
      </w:r>
    </w:p>
    <w:p w14:paraId="5971AE47" w14:textId="77777777" w:rsidR="00131CAD" w:rsidRPr="00BD28E7" w:rsidRDefault="00131CAD" w:rsidP="00131CAD">
      <w:pPr>
        <w:spacing w:after="120" w:line="257" w:lineRule="auto"/>
        <w:ind w:left="2268"/>
        <w:jc w:val="center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BD28E7">
        <w:rPr>
          <w:rFonts w:ascii="Titillium" w:hAnsi="Titillium" w:cs="Arial"/>
          <w:snapToGrid w:val="0"/>
          <w:sz w:val="20"/>
          <w:szCs w:val="20"/>
          <w:lang w:eastAsia="en-US"/>
        </w:rPr>
        <w:t>DATATO E SOTTOSCRITTO CON FIRMA DIGITALE</w:t>
      </w:r>
    </w:p>
    <w:p w14:paraId="51B8CBA8" w14:textId="2F2EFDB0" w:rsidR="00B87A58" w:rsidRDefault="00131CAD" w:rsidP="00131CAD"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 -</w:t>
      </w:r>
    </w:p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FC81A1F"/>
    <w:multiLevelType w:val="hybridMultilevel"/>
    <w:tmpl w:val="7D36FFC8"/>
    <w:lvl w:ilvl="0" w:tplc="FFFFFFFF">
      <w:start w:val="1"/>
      <w:numFmt w:val="lowerLetter"/>
      <w:lvlText w:val="%1."/>
      <w:lvlJc w:val="left"/>
      <w:pPr>
        <w:ind w:left="39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3480" w:hanging="360"/>
      </w:pPr>
    </w:lvl>
    <w:lvl w:ilvl="2" w:tplc="FFFFFFFF">
      <w:start w:val="1"/>
      <w:numFmt w:val="lowerRoman"/>
      <w:lvlText w:val="%3."/>
      <w:lvlJc w:val="right"/>
      <w:pPr>
        <w:ind w:left="4200" w:hanging="180"/>
      </w:pPr>
    </w:lvl>
    <w:lvl w:ilvl="3" w:tplc="FFFFFFFF" w:tentative="1">
      <w:start w:val="1"/>
      <w:numFmt w:val="decimal"/>
      <w:lvlText w:val="%4."/>
      <w:lvlJc w:val="left"/>
      <w:pPr>
        <w:ind w:left="4920" w:hanging="360"/>
      </w:pPr>
    </w:lvl>
    <w:lvl w:ilvl="4" w:tplc="FFFFFFFF" w:tentative="1">
      <w:start w:val="1"/>
      <w:numFmt w:val="lowerLetter"/>
      <w:lvlText w:val="%5."/>
      <w:lvlJc w:val="left"/>
      <w:pPr>
        <w:ind w:left="5640" w:hanging="360"/>
      </w:pPr>
    </w:lvl>
    <w:lvl w:ilvl="5" w:tplc="FFFFFFFF" w:tentative="1">
      <w:start w:val="1"/>
      <w:numFmt w:val="lowerRoman"/>
      <w:lvlText w:val="%6."/>
      <w:lvlJc w:val="right"/>
      <w:pPr>
        <w:ind w:left="6360" w:hanging="180"/>
      </w:pPr>
    </w:lvl>
    <w:lvl w:ilvl="6" w:tplc="FFFFFFFF" w:tentative="1">
      <w:start w:val="1"/>
      <w:numFmt w:val="decimal"/>
      <w:lvlText w:val="%7."/>
      <w:lvlJc w:val="left"/>
      <w:pPr>
        <w:ind w:left="7080" w:hanging="360"/>
      </w:pPr>
    </w:lvl>
    <w:lvl w:ilvl="7" w:tplc="FFFFFFFF" w:tentative="1">
      <w:start w:val="1"/>
      <w:numFmt w:val="lowerLetter"/>
      <w:lvlText w:val="%8."/>
      <w:lvlJc w:val="left"/>
      <w:pPr>
        <w:ind w:left="7800" w:hanging="360"/>
      </w:pPr>
    </w:lvl>
    <w:lvl w:ilvl="8" w:tplc="FFFFFFFF" w:tentative="1">
      <w:start w:val="1"/>
      <w:numFmt w:val="lowerRoman"/>
      <w:lvlText w:val="%9."/>
      <w:lvlJc w:val="right"/>
      <w:pPr>
        <w:ind w:left="8520" w:hanging="180"/>
      </w:pPr>
    </w:lvl>
  </w:abstractNum>
  <w:num w:numId="1" w16cid:durableId="1739942546">
    <w:abstractNumId w:val="0"/>
  </w:num>
  <w:num w:numId="2" w16cid:durableId="1426146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AD"/>
    <w:rsid w:val="00131CAD"/>
    <w:rsid w:val="003E0582"/>
    <w:rsid w:val="0098129C"/>
    <w:rsid w:val="00B87A58"/>
    <w:rsid w:val="00F2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EC88"/>
  <w15:chartTrackingRefBased/>
  <w15:docId w15:val="{2D395E78-D0AF-49CD-9C8D-CD8F8280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1C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31C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31C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31C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31C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31C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31C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31C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31C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31C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31C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31C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31C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31CA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31CA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31CA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31CA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31CA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31CA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31C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31C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31C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31C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31C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31CAD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131CA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31CA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31C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31CA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31CAD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131CAD"/>
  </w:style>
  <w:style w:type="paragraph" w:customStyle="1" w:styleId="Standard">
    <w:name w:val="Standard"/>
    <w:rsid w:val="00131CA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131C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1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2025-10-01T10:53:00Z</dcterms:created>
  <dcterms:modified xsi:type="dcterms:W3CDTF">2025-10-01T10:54:00Z</dcterms:modified>
</cp:coreProperties>
</file>